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0C6689" w14:textId="6198938E" w:rsidR="006E79EA" w:rsidRPr="006E79EA" w:rsidRDefault="007D25F9" w:rsidP="006E79EA">
      <w:pPr>
        <w:spacing w:before="100" w:beforeAutospacing="1" w:after="100" w:afterAutospacing="1" w:line="240" w:lineRule="auto"/>
        <w:rPr>
          <w:rFonts w:ascii="Times New Roman" w:hAnsi="Times New Roman" w:cs="Times New Roman"/>
          <w:kern w:val="0"/>
          <w14:ligatures w14:val="none"/>
        </w:rPr>
      </w:pPr>
      <w:r>
        <w:rPr>
          <w:rFonts w:ascii="Times New Roman" w:hAnsi="Times New Roman" w:cs="Times New Roman"/>
          <w:kern w:val="0"/>
          <w14:ligatures w14:val="none"/>
        </w:rPr>
        <w:t xml:space="preserve">SIC </w:t>
      </w:r>
      <w:r w:rsidR="006E79EA" w:rsidRPr="006E79EA">
        <w:rPr>
          <w:rFonts w:ascii="Times New Roman" w:hAnsi="Times New Roman" w:cs="Times New Roman"/>
          <w:kern w:val="0"/>
          <w14:ligatures w14:val="none"/>
        </w:rPr>
        <w:t>CYCLING CUP 2026 – Amateur Competition – Regulations</w:t>
      </w:r>
    </w:p>
    <w:p w14:paraId="79C68423" w14:textId="77777777" w:rsidR="006E79EA" w:rsidRPr="006E79EA" w:rsidRDefault="006E79EA" w:rsidP="006E79EA">
      <w:pPr>
        <w:spacing w:before="100" w:beforeAutospacing="1" w:after="100" w:afterAutospacing="1" w:line="240" w:lineRule="auto"/>
        <w:rPr>
          <w:rFonts w:ascii="Times New Roman" w:hAnsi="Times New Roman" w:cs="Times New Roman"/>
          <w:kern w:val="0"/>
          <w14:ligatures w14:val="none"/>
        </w:rPr>
      </w:pPr>
    </w:p>
    <w:p w14:paraId="4FC821E8" w14:textId="77777777" w:rsidR="006E79EA" w:rsidRPr="006E79EA" w:rsidRDefault="006E79EA" w:rsidP="006E79EA">
      <w:pPr>
        <w:spacing w:before="100" w:beforeAutospacing="1" w:after="100" w:afterAutospacing="1" w:line="240" w:lineRule="auto"/>
        <w:rPr>
          <w:rFonts w:ascii="Times New Roman" w:hAnsi="Times New Roman" w:cs="Times New Roman"/>
          <w:kern w:val="0"/>
          <w14:ligatures w14:val="none"/>
        </w:rPr>
      </w:pPr>
      <w:r w:rsidRPr="006E79EA">
        <w:rPr>
          <w:rFonts w:ascii="Times New Roman" w:hAnsi="Times New Roman" w:cs="Times New Roman"/>
          <w:kern w:val="0"/>
          <w14:ligatures w14:val="none"/>
        </w:rPr>
        <w:t>The first edition of the SIC Cycling Cup 2026 is organized in accordance with the regulations of the Romanian Cycling Federation (FRC) and the International Cycling Union (UCI).</w:t>
      </w:r>
    </w:p>
    <w:p w14:paraId="4BC9B066" w14:textId="77777777" w:rsidR="006E79EA" w:rsidRPr="006E79EA" w:rsidRDefault="006E79EA" w:rsidP="006E79EA">
      <w:pPr>
        <w:numPr>
          <w:ilvl w:val="0"/>
          <w:numId w:val="1"/>
        </w:numPr>
        <w:spacing w:before="100" w:beforeAutospacing="1" w:after="100" w:afterAutospacing="1" w:line="240" w:lineRule="auto"/>
        <w:rPr>
          <w:rFonts w:ascii="Times New Roman" w:hAnsi="Times New Roman" w:cs="Times New Roman"/>
          <w:kern w:val="0"/>
          <w14:ligatures w14:val="none"/>
        </w:rPr>
      </w:pPr>
      <w:r w:rsidRPr="006E79EA">
        <w:rPr>
          <w:rFonts w:ascii="Times New Roman" w:hAnsi="Times New Roman" w:cs="Times New Roman"/>
          <w:kern w:val="0"/>
          <w14:ligatures w14:val="none"/>
        </w:rPr>
        <w:t>Participants</w:t>
      </w:r>
    </w:p>
    <w:p w14:paraId="13812135" w14:textId="77777777" w:rsidR="006E79EA" w:rsidRPr="006E79EA" w:rsidRDefault="006E79EA" w:rsidP="006E79EA">
      <w:pPr>
        <w:spacing w:before="100" w:beforeAutospacing="1" w:after="100" w:afterAutospacing="1" w:line="240" w:lineRule="auto"/>
        <w:ind w:left="720"/>
        <w:rPr>
          <w:rFonts w:ascii="Times New Roman" w:hAnsi="Times New Roman" w:cs="Times New Roman"/>
          <w:kern w:val="0"/>
          <w14:ligatures w14:val="none"/>
        </w:rPr>
      </w:pPr>
      <w:r w:rsidRPr="006E79EA">
        <w:rPr>
          <w:rFonts w:ascii="Times New Roman" w:hAnsi="Times New Roman" w:cs="Times New Roman"/>
          <w:kern w:val="0"/>
          <w14:ligatures w14:val="none"/>
        </w:rPr>
        <w:t>Women and men aged between 12 and 59 are eligible to participate. Participation requires registration via the online form available on the official Facebook page of the competition. Registration fees: 75 RON for participants under 18 and 150 RON for participants over 18. The fee must be paid on the day of the competition on-site or via bank transfer. If a participant competes in multiple stages (Sfântu Gheorghe, Târgu Mureș, Miercurea Ciuc), registration and payment are required separately for each stage. If registering for all stages, a discounted fee applies: 50 RON (under 18) or 100 RON (over 18) per stage. If registering in Sfântu Gheorghe or Miercurea Ciuc for both Light and Hard categories, the fee is 100 RON (under 18) or 250 RON (over 18). Maximum number of participants: 250 per stage plus 50 on the waiting list. Registrations are accepted in order of submission. On-site registration opens 2 hours and 20 minutes before the start and closes 40 minutes before the start. Participants must present a valid medical certificate, sign a liability declaration, pay or provide proof of payment, be assigned to an age category, receive a race number and timing chip, and leave an ID as a deposit. The timing chip must be returned after each stage to retrieve the ID. All registered participants receive a wristband allowing participation in the raffle, which takes place after each stage. All races are held on circuit courses with chip timing and color-coded race numbers according to age group.</w:t>
      </w:r>
    </w:p>
    <w:p w14:paraId="5BE3B429" w14:textId="77777777" w:rsidR="006E79EA" w:rsidRPr="006E79EA" w:rsidRDefault="006E79EA" w:rsidP="006E79EA">
      <w:pPr>
        <w:numPr>
          <w:ilvl w:val="0"/>
          <w:numId w:val="1"/>
        </w:numPr>
        <w:spacing w:before="100" w:beforeAutospacing="1" w:after="100" w:afterAutospacing="1" w:line="240" w:lineRule="auto"/>
        <w:rPr>
          <w:rFonts w:ascii="Times New Roman" w:hAnsi="Times New Roman" w:cs="Times New Roman"/>
          <w:kern w:val="0"/>
          <w14:ligatures w14:val="none"/>
        </w:rPr>
      </w:pPr>
      <w:r w:rsidRPr="006E79EA">
        <w:rPr>
          <w:rFonts w:ascii="Times New Roman" w:hAnsi="Times New Roman" w:cs="Times New Roman"/>
          <w:kern w:val="0"/>
          <w14:ligatures w14:val="none"/>
        </w:rPr>
        <w:t>Bicycles and Equipment</w:t>
      </w:r>
    </w:p>
    <w:p w14:paraId="498374CA" w14:textId="77777777" w:rsidR="006E79EA" w:rsidRPr="006E79EA" w:rsidRDefault="006E79EA" w:rsidP="006E79EA">
      <w:pPr>
        <w:spacing w:before="100" w:beforeAutospacing="1" w:after="100" w:afterAutospacing="1" w:line="240" w:lineRule="auto"/>
        <w:ind w:left="720"/>
        <w:rPr>
          <w:rFonts w:ascii="Times New Roman" w:hAnsi="Times New Roman" w:cs="Times New Roman"/>
          <w:kern w:val="0"/>
          <w14:ligatures w14:val="none"/>
        </w:rPr>
      </w:pPr>
      <w:r w:rsidRPr="006E79EA">
        <w:rPr>
          <w:rFonts w:ascii="Times New Roman" w:hAnsi="Times New Roman" w:cs="Times New Roman"/>
          <w:kern w:val="0"/>
          <w14:ligatures w14:val="none"/>
        </w:rPr>
        <w:t>Allowed bicycles: road bikes and gravel bikes. Not allowed: MTB and touring bikes. Wearing a helmet is mandatory.</w:t>
      </w:r>
    </w:p>
    <w:p w14:paraId="532458CD" w14:textId="77777777" w:rsidR="006E79EA" w:rsidRPr="006E79EA" w:rsidRDefault="006E79EA" w:rsidP="006E79EA">
      <w:pPr>
        <w:numPr>
          <w:ilvl w:val="0"/>
          <w:numId w:val="1"/>
        </w:numPr>
        <w:spacing w:before="100" w:beforeAutospacing="1" w:after="100" w:afterAutospacing="1" w:line="240" w:lineRule="auto"/>
        <w:rPr>
          <w:rFonts w:ascii="Times New Roman" w:hAnsi="Times New Roman" w:cs="Times New Roman"/>
          <w:kern w:val="0"/>
          <w14:ligatures w14:val="none"/>
        </w:rPr>
      </w:pPr>
      <w:r w:rsidRPr="006E79EA">
        <w:rPr>
          <w:rFonts w:ascii="Times New Roman" w:hAnsi="Times New Roman" w:cs="Times New Roman"/>
          <w:kern w:val="0"/>
          <w14:ligatures w14:val="none"/>
        </w:rPr>
        <w:t>Stages</w:t>
      </w:r>
    </w:p>
    <w:p w14:paraId="346F8E22" w14:textId="77777777" w:rsidR="006E79EA" w:rsidRPr="006E79EA" w:rsidRDefault="006E79EA" w:rsidP="006E79EA">
      <w:pPr>
        <w:spacing w:before="100" w:beforeAutospacing="1" w:after="100" w:afterAutospacing="1" w:line="240" w:lineRule="auto"/>
        <w:ind w:left="720"/>
        <w:rPr>
          <w:rFonts w:ascii="Times New Roman" w:hAnsi="Times New Roman" w:cs="Times New Roman"/>
          <w:kern w:val="0"/>
          <w14:ligatures w14:val="none"/>
        </w:rPr>
      </w:pPr>
      <w:r w:rsidRPr="006E79EA">
        <w:rPr>
          <w:rFonts w:ascii="Times New Roman" w:hAnsi="Times New Roman" w:cs="Times New Roman"/>
          <w:kern w:val="0"/>
          <w14:ligatures w14:val="none"/>
        </w:rPr>
        <w:t>The competition consists of three stages, all held as road races with closed or partially restricted public roads.</w:t>
      </w:r>
    </w:p>
    <w:p w14:paraId="36AC8A24" w14:textId="77777777" w:rsidR="006E79EA" w:rsidRPr="006E79EA" w:rsidRDefault="006E79EA" w:rsidP="006E79EA">
      <w:pPr>
        <w:spacing w:before="100" w:beforeAutospacing="1" w:after="100" w:afterAutospacing="1" w:line="240" w:lineRule="auto"/>
        <w:ind w:left="720"/>
        <w:rPr>
          <w:rFonts w:ascii="Times New Roman" w:hAnsi="Times New Roman" w:cs="Times New Roman"/>
          <w:kern w:val="0"/>
          <w14:ligatures w14:val="none"/>
        </w:rPr>
      </w:pPr>
      <w:r w:rsidRPr="006E79EA">
        <w:rPr>
          <w:rFonts w:ascii="Times New Roman" w:hAnsi="Times New Roman" w:cs="Times New Roman"/>
          <w:kern w:val="0"/>
          <w14:ligatures w14:val="none"/>
        </w:rPr>
        <w:t>a) Târgu Mureș – May 29: Closed circuit with urban and suburban sections. Ceremonial start at Stația Mașini de Calcul, technical start outside the city at the green flag. Finish at the same location. Distance: Hard – 36.5 km. A time limit applies: at Sânișor checkpoint, riders more than 15 minutes behind the leader will be stopped and classified in order of arrival. They may continue at their own risk outside the competition and will receive a “Challenge” diploma.</w:t>
      </w:r>
    </w:p>
    <w:p w14:paraId="143C4E1D" w14:textId="77777777" w:rsidR="006E79EA" w:rsidRPr="006E79EA" w:rsidRDefault="006E79EA" w:rsidP="006E79EA">
      <w:pPr>
        <w:spacing w:before="100" w:beforeAutospacing="1" w:after="100" w:afterAutospacing="1" w:line="240" w:lineRule="auto"/>
        <w:ind w:left="720"/>
        <w:rPr>
          <w:rFonts w:ascii="Times New Roman" w:hAnsi="Times New Roman" w:cs="Times New Roman"/>
          <w:kern w:val="0"/>
          <w14:ligatures w14:val="none"/>
        </w:rPr>
      </w:pPr>
      <w:r w:rsidRPr="006E79EA">
        <w:rPr>
          <w:rFonts w:ascii="Times New Roman" w:hAnsi="Times New Roman" w:cs="Times New Roman"/>
          <w:kern w:val="0"/>
          <w14:ligatures w14:val="none"/>
        </w:rPr>
        <w:t>b) Sfântu Gheorghe – May 30: Closed circuit with urban and suburban sections. Start outside the city at the green flag. Finish in the city center at Central Park. Distances: Light – 18.6 km, Hard – 41.7 km.</w:t>
      </w:r>
    </w:p>
    <w:p w14:paraId="688D6980" w14:textId="77777777" w:rsidR="006E79EA" w:rsidRPr="006E79EA" w:rsidRDefault="006E79EA" w:rsidP="006E79EA">
      <w:pPr>
        <w:spacing w:before="100" w:beforeAutospacing="1" w:after="100" w:afterAutospacing="1" w:line="240" w:lineRule="auto"/>
        <w:ind w:left="720"/>
        <w:rPr>
          <w:rFonts w:ascii="Times New Roman" w:hAnsi="Times New Roman" w:cs="Times New Roman"/>
          <w:kern w:val="0"/>
          <w14:ligatures w14:val="none"/>
        </w:rPr>
      </w:pPr>
      <w:r w:rsidRPr="006E79EA">
        <w:rPr>
          <w:rFonts w:ascii="Times New Roman" w:hAnsi="Times New Roman" w:cs="Times New Roman"/>
          <w:kern w:val="0"/>
          <w14:ligatures w14:val="none"/>
        </w:rPr>
        <w:lastRenderedPageBreak/>
        <w:t>c) Miercurea Ciuc – May 31: Closed circuit with urban and suburban sections. Start outside the city at the green flag. Finish in the city center. Distances: Light – 4.7 km x 4 = 18.8 km, Hard – 40.7 km.</w:t>
      </w:r>
    </w:p>
    <w:p w14:paraId="141551D5" w14:textId="77777777" w:rsidR="006E79EA" w:rsidRPr="006E79EA" w:rsidRDefault="006E79EA" w:rsidP="006E79EA">
      <w:pPr>
        <w:numPr>
          <w:ilvl w:val="0"/>
          <w:numId w:val="1"/>
        </w:numPr>
        <w:spacing w:before="100" w:beforeAutospacing="1" w:after="100" w:afterAutospacing="1" w:line="240" w:lineRule="auto"/>
        <w:rPr>
          <w:rFonts w:ascii="Times New Roman" w:hAnsi="Times New Roman" w:cs="Times New Roman"/>
          <w:kern w:val="0"/>
          <w14:ligatures w14:val="none"/>
        </w:rPr>
      </w:pPr>
      <w:r w:rsidRPr="006E79EA">
        <w:rPr>
          <w:rFonts w:ascii="Times New Roman" w:hAnsi="Times New Roman" w:cs="Times New Roman"/>
          <w:kern w:val="0"/>
          <w14:ligatures w14:val="none"/>
        </w:rPr>
        <w:t>Race Conduct</w:t>
      </w:r>
    </w:p>
    <w:p w14:paraId="10F1154C" w14:textId="77777777" w:rsidR="006E79EA" w:rsidRPr="006E79EA" w:rsidRDefault="006E79EA" w:rsidP="006E79EA">
      <w:pPr>
        <w:spacing w:before="100" w:beforeAutospacing="1" w:after="100" w:afterAutospacing="1" w:line="240" w:lineRule="auto"/>
        <w:ind w:left="720"/>
        <w:rPr>
          <w:rFonts w:ascii="Times New Roman" w:hAnsi="Times New Roman" w:cs="Times New Roman"/>
          <w:kern w:val="0"/>
          <w14:ligatures w14:val="none"/>
        </w:rPr>
      </w:pPr>
      <w:r w:rsidRPr="006E79EA">
        <w:rPr>
          <w:rFonts w:ascii="Times New Roman" w:hAnsi="Times New Roman" w:cs="Times New Roman"/>
          <w:kern w:val="0"/>
          <w14:ligatures w14:val="none"/>
        </w:rPr>
        <w:t>Mass start at all stages. Men’s and women’s races start separately with a 3-minute gap. Overtaking is allowed only under safe conditions. Any physical contact is forbidden and results in disqualification. Lapped riders will not receive a valid result. Age groups (men): 12–14 (U15), 15–18 (U19), 19–29 (Elite), 30–39 (Master 1), 40–59 (Master 2). Women’s categories will be defined by May 15 depending on the number of participants.</w:t>
      </w:r>
    </w:p>
    <w:p w14:paraId="0BCAD1F0" w14:textId="77777777" w:rsidR="006E79EA" w:rsidRPr="006E79EA" w:rsidRDefault="006E79EA" w:rsidP="006E79EA">
      <w:pPr>
        <w:numPr>
          <w:ilvl w:val="0"/>
          <w:numId w:val="1"/>
        </w:numPr>
        <w:spacing w:before="100" w:beforeAutospacing="1" w:after="100" w:afterAutospacing="1" w:line="240" w:lineRule="auto"/>
        <w:rPr>
          <w:rFonts w:ascii="Times New Roman" w:hAnsi="Times New Roman" w:cs="Times New Roman"/>
          <w:kern w:val="0"/>
          <w14:ligatures w14:val="none"/>
        </w:rPr>
      </w:pPr>
      <w:r w:rsidRPr="006E79EA">
        <w:rPr>
          <w:rFonts w:ascii="Times New Roman" w:hAnsi="Times New Roman" w:cs="Times New Roman"/>
          <w:kern w:val="0"/>
          <w14:ligatures w14:val="none"/>
        </w:rPr>
        <w:t>Schedule</w:t>
      </w:r>
    </w:p>
    <w:p w14:paraId="7EE4A90B" w14:textId="77777777" w:rsidR="006E79EA" w:rsidRPr="006E79EA" w:rsidRDefault="006E79EA" w:rsidP="006E79EA">
      <w:pPr>
        <w:spacing w:before="100" w:beforeAutospacing="1" w:after="100" w:afterAutospacing="1" w:line="240" w:lineRule="auto"/>
        <w:ind w:left="720"/>
        <w:rPr>
          <w:rFonts w:ascii="Times New Roman" w:hAnsi="Times New Roman" w:cs="Times New Roman"/>
          <w:kern w:val="0"/>
          <w14:ligatures w14:val="none"/>
        </w:rPr>
      </w:pPr>
      <w:r w:rsidRPr="006E79EA">
        <w:rPr>
          <w:rFonts w:ascii="Times New Roman" w:hAnsi="Times New Roman" w:cs="Times New Roman"/>
          <w:kern w:val="0"/>
          <w14:ligatures w14:val="none"/>
        </w:rPr>
        <w:t>May 29 – Târgu Mureș: 14:00 registration opens, 16:20 registration closes, 17:00 start (Hard), 19:30 results and raffle.</w:t>
      </w:r>
    </w:p>
    <w:p w14:paraId="2536086E" w14:textId="77777777" w:rsidR="006E79EA" w:rsidRPr="006E79EA" w:rsidRDefault="006E79EA" w:rsidP="006E79EA">
      <w:pPr>
        <w:spacing w:before="100" w:beforeAutospacing="1" w:after="100" w:afterAutospacing="1" w:line="240" w:lineRule="auto"/>
        <w:ind w:left="720"/>
        <w:rPr>
          <w:rFonts w:ascii="Times New Roman" w:hAnsi="Times New Roman" w:cs="Times New Roman"/>
          <w:kern w:val="0"/>
          <w14:ligatures w14:val="none"/>
        </w:rPr>
      </w:pPr>
      <w:r w:rsidRPr="006E79EA">
        <w:rPr>
          <w:rFonts w:ascii="Times New Roman" w:hAnsi="Times New Roman" w:cs="Times New Roman"/>
          <w:kern w:val="0"/>
          <w14:ligatures w14:val="none"/>
        </w:rPr>
        <w:t>May 30 – Sfântu Gheorghe: 10:00 registration opens, 12:00 registration closes (Light), 12:40 start Light, 14:00 start Hard, 17:30 results and raffle.</w:t>
      </w:r>
    </w:p>
    <w:p w14:paraId="24EE19FC" w14:textId="77777777" w:rsidR="006E79EA" w:rsidRPr="006E79EA" w:rsidRDefault="006E79EA" w:rsidP="006E79EA">
      <w:pPr>
        <w:spacing w:before="100" w:beforeAutospacing="1" w:after="100" w:afterAutospacing="1" w:line="240" w:lineRule="auto"/>
        <w:ind w:left="720"/>
        <w:rPr>
          <w:rFonts w:ascii="Times New Roman" w:hAnsi="Times New Roman" w:cs="Times New Roman"/>
          <w:kern w:val="0"/>
          <w14:ligatures w14:val="none"/>
        </w:rPr>
      </w:pPr>
      <w:r w:rsidRPr="006E79EA">
        <w:rPr>
          <w:rFonts w:ascii="Times New Roman" w:hAnsi="Times New Roman" w:cs="Times New Roman"/>
          <w:kern w:val="0"/>
          <w14:ligatures w14:val="none"/>
        </w:rPr>
        <w:t>May 31 – Miercurea Ciuc: 10:00 registration opens, 12:00 start Light, 14:00 start Hard, 17:30 results and raffle.</w:t>
      </w:r>
    </w:p>
    <w:p w14:paraId="5D67B0F6" w14:textId="77777777" w:rsidR="006E79EA" w:rsidRPr="006E79EA" w:rsidRDefault="006E79EA" w:rsidP="006E79EA">
      <w:pPr>
        <w:numPr>
          <w:ilvl w:val="0"/>
          <w:numId w:val="1"/>
        </w:numPr>
        <w:spacing w:before="100" w:beforeAutospacing="1" w:after="100" w:afterAutospacing="1" w:line="240" w:lineRule="auto"/>
        <w:rPr>
          <w:rFonts w:ascii="Times New Roman" w:hAnsi="Times New Roman" w:cs="Times New Roman"/>
          <w:kern w:val="0"/>
          <w14:ligatures w14:val="none"/>
        </w:rPr>
      </w:pPr>
      <w:r w:rsidRPr="006E79EA">
        <w:rPr>
          <w:rFonts w:ascii="Times New Roman" w:hAnsi="Times New Roman" w:cs="Times New Roman"/>
          <w:kern w:val="0"/>
          <w14:ligatures w14:val="none"/>
        </w:rPr>
        <w:t>Prizes</w:t>
      </w:r>
    </w:p>
    <w:p w14:paraId="6DFCB417" w14:textId="77777777" w:rsidR="006E79EA" w:rsidRPr="006E79EA" w:rsidRDefault="006E79EA" w:rsidP="006E79EA">
      <w:pPr>
        <w:spacing w:before="100" w:beforeAutospacing="1" w:after="100" w:afterAutospacing="1" w:line="240" w:lineRule="auto"/>
        <w:ind w:left="720"/>
        <w:rPr>
          <w:rFonts w:ascii="Times New Roman" w:hAnsi="Times New Roman" w:cs="Times New Roman"/>
          <w:kern w:val="0"/>
          <w14:ligatures w14:val="none"/>
        </w:rPr>
      </w:pPr>
      <w:r w:rsidRPr="006E79EA">
        <w:rPr>
          <w:rFonts w:ascii="Times New Roman" w:hAnsi="Times New Roman" w:cs="Times New Roman"/>
          <w:kern w:val="0"/>
          <w14:ligatures w14:val="none"/>
        </w:rPr>
        <w:t>Prizes are awarded at each stage and for the overall competition. Stage prizes include cycling jerseys, best overall time, best young rider (U19), best senior rider (50+), best Romanian rider, best Hungarian rider, T-shirts, and age group winners. Awards include cash prizes, certificates for podium finishers, and medals for all finishers. General classification is based on combined time of all stages, with awards for overall winners (men and women) and special categories. Total prize pool is at least 15,000 RON.</w:t>
      </w:r>
    </w:p>
    <w:p w14:paraId="1295D7AF" w14:textId="77777777" w:rsidR="006E79EA" w:rsidRPr="006E79EA" w:rsidRDefault="006E79EA" w:rsidP="006E79EA">
      <w:pPr>
        <w:numPr>
          <w:ilvl w:val="0"/>
          <w:numId w:val="1"/>
        </w:numPr>
        <w:spacing w:before="100" w:beforeAutospacing="1" w:after="100" w:afterAutospacing="1" w:line="240" w:lineRule="auto"/>
        <w:rPr>
          <w:rFonts w:ascii="Times New Roman" w:hAnsi="Times New Roman" w:cs="Times New Roman"/>
          <w:kern w:val="0"/>
          <w14:ligatures w14:val="none"/>
        </w:rPr>
      </w:pPr>
      <w:r w:rsidRPr="006E79EA">
        <w:rPr>
          <w:rFonts w:ascii="Times New Roman" w:hAnsi="Times New Roman" w:cs="Times New Roman"/>
          <w:kern w:val="0"/>
          <w14:ligatures w14:val="none"/>
        </w:rPr>
        <w:t>Disqualification</w:t>
      </w:r>
    </w:p>
    <w:p w14:paraId="19801BAF" w14:textId="77777777" w:rsidR="006E79EA" w:rsidRPr="006E79EA" w:rsidRDefault="006E79EA" w:rsidP="006E79EA">
      <w:pPr>
        <w:spacing w:before="100" w:beforeAutospacing="1" w:after="100" w:afterAutospacing="1" w:line="240" w:lineRule="auto"/>
        <w:ind w:left="720"/>
        <w:rPr>
          <w:rFonts w:ascii="Times New Roman" w:hAnsi="Times New Roman" w:cs="Times New Roman"/>
          <w:kern w:val="0"/>
          <w14:ligatures w14:val="none"/>
        </w:rPr>
      </w:pPr>
      <w:r w:rsidRPr="006E79EA">
        <w:rPr>
          <w:rFonts w:ascii="Times New Roman" w:hAnsi="Times New Roman" w:cs="Times New Roman"/>
          <w:kern w:val="0"/>
          <w14:ligatures w14:val="none"/>
        </w:rPr>
        <w:t>Participants may be disqualified for violation of competition rules, violation of Romanian law, inappropriate behavior, vandalism, or unsportsmanlike conduct.</w:t>
      </w:r>
    </w:p>
    <w:p w14:paraId="62B2CA82" w14:textId="77777777" w:rsidR="006E79EA" w:rsidRPr="006E79EA" w:rsidRDefault="006E79EA" w:rsidP="006E79EA">
      <w:pPr>
        <w:numPr>
          <w:ilvl w:val="0"/>
          <w:numId w:val="1"/>
        </w:numPr>
        <w:spacing w:before="100" w:beforeAutospacing="1" w:after="100" w:afterAutospacing="1" w:line="240" w:lineRule="auto"/>
        <w:rPr>
          <w:rFonts w:ascii="Times New Roman" w:hAnsi="Times New Roman" w:cs="Times New Roman"/>
          <w:kern w:val="0"/>
          <w14:ligatures w14:val="none"/>
        </w:rPr>
      </w:pPr>
      <w:r w:rsidRPr="006E79EA">
        <w:rPr>
          <w:rFonts w:ascii="Times New Roman" w:hAnsi="Times New Roman" w:cs="Times New Roman"/>
          <w:kern w:val="0"/>
          <w14:ligatures w14:val="none"/>
        </w:rPr>
        <w:t>Image Rights</w:t>
      </w:r>
    </w:p>
    <w:p w14:paraId="000FD770" w14:textId="77777777" w:rsidR="006E79EA" w:rsidRPr="006E79EA" w:rsidRDefault="006E79EA" w:rsidP="006E79EA">
      <w:pPr>
        <w:spacing w:before="100" w:beforeAutospacing="1" w:after="100" w:afterAutospacing="1" w:line="240" w:lineRule="auto"/>
        <w:ind w:left="720"/>
        <w:rPr>
          <w:rFonts w:ascii="Times New Roman" w:hAnsi="Times New Roman" w:cs="Times New Roman"/>
          <w:kern w:val="0"/>
          <w14:ligatures w14:val="none"/>
        </w:rPr>
      </w:pPr>
      <w:r w:rsidRPr="006E79EA">
        <w:rPr>
          <w:rFonts w:ascii="Times New Roman" w:hAnsi="Times New Roman" w:cs="Times New Roman"/>
          <w:kern w:val="0"/>
          <w14:ligatures w14:val="none"/>
        </w:rPr>
        <w:t>By participating, all competitors agree that organizers may use their name, image, voice, and performance for promotional or commercial purposes without compensation.</w:t>
      </w:r>
    </w:p>
    <w:p w14:paraId="7AC8A0FA" w14:textId="77777777" w:rsidR="006E79EA" w:rsidRPr="006E79EA" w:rsidRDefault="006E79EA" w:rsidP="006E79EA">
      <w:pPr>
        <w:numPr>
          <w:ilvl w:val="0"/>
          <w:numId w:val="1"/>
        </w:numPr>
        <w:spacing w:before="100" w:beforeAutospacing="1" w:after="100" w:afterAutospacing="1" w:line="240" w:lineRule="auto"/>
        <w:rPr>
          <w:rFonts w:ascii="Times New Roman" w:hAnsi="Times New Roman" w:cs="Times New Roman"/>
          <w:kern w:val="0"/>
          <w14:ligatures w14:val="none"/>
        </w:rPr>
      </w:pPr>
      <w:r w:rsidRPr="006E79EA">
        <w:rPr>
          <w:rFonts w:ascii="Times New Roman" w:hAnsi="Times New Roman" w:cs="Times New Roman"/>
          <w:kern w:val="0"/>
          <w14:ligatures w14:val="none"/>
        </w:rPr>
        <w:t>Medical Services</w:t>
      </w:r>
    </w:p>
    <w:p w14:paraId="53377FDA" w14:textId="706D7EF5" w:rsidR="00974D45" w:rsidRPr="00503FDA" w:rsidRDefault="006E79EA" w:rsidP="00503FDA">
      <w:pPr>
        <w:spacing w:before="100" w:beforeAutospacing="1" w:after="100" w:afterAutospacing="1" w:line="240" w:lineRule="auto"/>
        <w:ind w:left="720"/>
        <w:rPr>
          <w:rFonts w:ascii="Times New Roman" w:hAnsi="Times New Roman" w:cs="Times New Roman"/>
          <w:kern w:val="0"/>
          <w14:ligatures w14:val="none"/>
        </w:rPr>
      </w:pPr>
      <w:r w:rsidRPr="006E79EA">
        <w:rPr>
          <w:rFonts w:ascii="Times New Roman" w:hAnsi="Times New Roman" w:cs="Times New Roman"/>
          <w:kern w:val="0"/>
          <w14:ligatures w14:val="none"/>
        </w:rPr>
        <w:t>Medical assistance is available throughout the competition. Official doctor: Dr. István Bachner..</w:t>
      </w:r>
    </w:p>
    <w:sectPr w:rsidR="00974D45" w:rsidRPr="00503F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9928F4"/>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671054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D45"/>
    <w:rsid w:val="00503FDA"/>
    <w:rsid w:val="005F1CF6"/>
    <w:rsid w:val="006E79EA"/>
    <w:rsid w:val="007B19D7"/>
    <w:rsid w:val="007D25F9"/>
    <w:rsid w:val="00974D45"/>
  </w:rsids>
  <m:mathPr>
    <m:mathFont m:val="Cambria Math"/>
    <m:brkBin m:val="before"/>
    <m:brkBinSub m:val="--"/>
    <m:smallFrac m:val="0"/>
    <m:dispDef/>
    <m:lMargin m:val="0"/>
    <m:rMargin m:val="0"/>
    <m:defJc m:val="centerGroup"/>
    <m:wrapIndent m:val="1440"/>
    <m:intLim m:val="subSup"/>
    <m:naryLim m:val="undOvr"/>
  </m:mathPr>
  <w:themeFontLang w:val="en-RO"/>
  <w:clrSchemeMapping w:bg1="light1" w:t1="dark1" w:bg2="light2" w:t2="dark2" w:accent1="accent1" w:accent2="accent2" w:accent3="accent3" w:accent4="accent4" w:accent5="accent5" w:accent6="accent6" w:hyperlink="hyperlink" w:followedHyperlink="followedHyperlink"/>
  <w:decimalSymbol w:val=","/>
  <w:listSeparator w:val=","/>
  <w14:docId w14:val="3AF213F6"/>
  <w15:chartTrackingRefBased/>
  <w15:docId w15:val="{ADB431E9-EE7C-9645-9980-DF3AC17D4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RO"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4D4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74D4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74D4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74D4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74D4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74D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4D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4D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4D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4D4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74D4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74D4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74D4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74D4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74D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4D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4D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4D45"/>
    <w:rPr>
      <w:rFonts w:eastAsiaTheme="majorEastAsia" w:cstheme="majorBidi"/>
      <w:color w:val="272727" w:themeColor="text1" w:themeTint="D8"/>
    </w:rPr>
  </w:style>
  <w:style w:type="paragraph" w:styleId="Title">
    <w:name w:val="Title"/>
    <w:basedOn w:val="Normal"/>
    <w:next w:val="Normal"/>
    <w:link w:val="TitleChar"/>
    <w:uiPriority w:val="10"/>
    <w:qFormat/>
    <w:rsid w:val="00974D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4D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4D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4D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4D45"/>
    <w:pPr>
      <w:spacing w:before="160"/>
      <w:jc w:val="center"/>
    </w:pPr>
    <w:rPr>
      <w:i/>
      <w:iCs/>
      <w:color w:val="404040" w:themeColor="text1" w:themeTint="BF"/>
    </w:rPr>
  </w:style>
  <w:style w:type="character" w:customStyle="1" w:styleId="QuoteChar">
    <w:name w:val="Quote Char"/>
    <w:basedOn w:val="DefaultParagraphFont"/>
    <w:link w:val="Quote"/>
    <w:uiPriority w:val="29"/>
    <w:rsid w:val="00974D45"/>
    <w:rPr>
      <w:i/>
      <w:iCs/>
      <w:color w:val="404040" w:themeColor="text1" w:themeTint="BF"/>
    </w:rPr>
  </w:style>
  <w:style w:type="paragraph" w:styleId="ListParagraph">
    <w:name w:val="List Paragraph"/>
    <w:basedOn w:val="Normal"/>
    <w:uiPriority w:val="34"/>
    <w:qFormat/>
    <w:rsid w:val="00974D45"/>
    <w:pPr>
      <w:ind w:left="720"/>
      <w:contextualSpacing/>
    </w:pPr>
  </w:style>
  <w:style w:type="character" w:styleId="IntenseEmphasis">
    <w:name w:val="Intense Emphasis"/>
    <w:basedOn w:val="DefaultParagraphFont"/>
    <w:uiPriority w:val="21"/>
    <w:qFormat/>
    <w:rsid w:val="00974D45"/>
    <w:rPr>
      <w:i/>
      <w:iCs/>
      <w:color w:val="2F5496" w:themeColor="accent1" w:themeShade="BF"/>
    </w:rPr>
  </w:style>
  <w:style w:type="paragraph" w:styleId="IntenseQuote">
    <w:name w:val="Intense Quote"/>
    <w:basedOn w:val="Normal"/>
    <w:next w:val="Normal"/>
    <w:link w:val="IntenseQuoteChar"/>
    <w:uiPriority w:val="30"/>
    <w:qFormat/>
    <w:rsid w:val="00974D4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74D45"/>
    <w:rPr>
      <w:i/>
      <w:iCs/>
      <w:color w:val="2F5496" w:themeColor="accent1" w:themeShade="BF"/>
    </w:rPr>
  </w:style>
  <w:style w:type="character" w:styleId="IntenseReference">
    <w:name w:val="Intense Reference"/>
    <w:basedOn w:val="DefaultParagraphFont"/>
    <w:uiPriority w:val="32"/>
    <w:qFormat/>
    <w:rsid w:val="00974D45"/>
    <w:rPr>
      <w:b/>
      <w:bCs/>
      <w:smallCaps/>
      <w:color w:val="2F5496" w:themeColor="accent1" w:themeShade="BF"/>
      <w:spacing w:val="5"/>
    </w:rPr>
  </w:style>
  <w:style w:type="paragraph" w:customStyle="1" w:styleId="p1">
    <w:name w:val="p1"/>
    <w:basedOn w:val="Normal"/>
    <w:rsid w:val="006E79EA"/>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6E79EA"/>
  </w:style>
  <w:style w:type="character" w:customStyle="1" w:styleId="s2">
    <w:name w:val="s2"/>
    <w:basedOn w:val="DefaultParagraphFont"/>
    <w:rsid w:val="006E79EA"/>
  </w:style>
  <w:style w:type="character" w:customStyle="1" w:styleId="s3">
    <w:name w:val="s3"/>
    <w:basedOn w:val="DefaultParagraphFont"/>
    <w:rsid w:val="006E79EA"/>
  </w:style>
  <w:style w:type="paragraph" w:customStyle="1" w:styleId="p3">
    <w:name w:val="p3"/>
    <w:basedOn w:val="Normal"/>
    <w:rsid w:val="006E79EA"/>
    <w:pPr>
      <w:spacing w:before="100" w:beforeAutospacing="1" w:after="100" w:afterAutospacing="1" w:line="240" w:lineRule="auto"/>
    </w:pPr>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706</Words>
  <Characters>4027</Characters>
  <Application>Microsoft Office Word</Application>
  <DocSecurity>0</DocSecurity>
  <Lines>33</Lines>
  <Paragraphs>9</Paragraphs>
  <ScaleCrop>false</ScaleCrop>
  <Company/>
  <LinksUpToDate>false</LinksUpToDate>
  <CharactersWithSpaces>4724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Zsombor Lukacs</dc:creator>
  <cp:keywords/>
  <dc:description/>
  <cp:lastModifiedBy>Zsombor Lukacs</cp:lastModifiedBy>
  <cp:revision>2</cp:revision>
  <dcterms:created xsi:type="dcterms:W3CDTF">2026-03-31T10:25:00Z</dcterms:created>
  <dcterms:modified xsi:type="dcterms:W3CDTF">2026-03-31T10:25:00Z</dcterms:modified>
</cp:coreProperties>
</file>